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3" w:rsidRDefault="006D13AC">
      <w:r>
        <w:rPr>
          <w:rFonts w:hint="eastAsia"/>
        </w:rPr>
        <w:t xml:space="preserve">The program today pays </w:t>
      </w:r>
      <w:r>
        <w:t>homage</w:t>
      </w:r>
      <w:r>
        <w:rPr>
          <w:rFonts w:hint="eastAsia"/>
        </w:rPr>
        <w:t xml:space="preserve"> to the past, just as I celebrate my </w:t>
      </w:r>
      <w:r w:rsidR="00715D28">
        <w:rPr>
          <w:rFonts w:hint="eastAsia"/>
        </w:rPr>
        <w:t xml:space="preserve">musical </w:t>
      </w:r>
      <w:r>
        <w:rPr>
          <w:rFonts w:hint="eastAsia"/>
        </w:rPr>
        <w:t xml:space="preserve">return after 25 years of absence </w:t>
      </w:r>
      <w:r w:rsidR="00A332C5">
        <w:rPr>
          <w:rFonts w:hint="eastAsia"/>
        </w:rPr>
        <w:t>from</w:t>
      </w:r>
      <w:r w:rsidR="00715D28">
        <w:rPr>
          <w:rFonts w:hint="eastAsia"/>
        </w:rPr>
        <w:t xml:space="preserve"> the UK, a dear country that is </w:t>
      </w:r>
      <w:r w:rsidR="00A332C5">
        <w:rPr>
          <w:rFonts w:hint="eastAsia"/>
        </w:rPr>
        <w:t>my second homeland</w:t>
      </w:r>
      <w:r>
        <w:rPr>
          <w:rFonts w:hint="eastAsia"/>
        </w:rPr>
        <w:t>.</w:t>
      </w:r>
    </w:p>
    <w:p w:rsidR="00715D28" w:rsidRDefault="00715D28"/>
    <w:p w:rsidR="00715D28" w:rsidRDefault="00715D28">
      <w:r>
        <w:rPr>
          <w:rFonts w:hint="eastAsia"/>
        </w:rPr>
        <w:t xml:space="preserve">The opening two pieces from </w:t>
      </w:r>
      <w:proofErr w:type="spellStart"/>
      <w:r w:rsidRPr="00E66D1E">
        <w:rPr>
          <w:rFonts w:hint="eastAsia"/>
          <w:b/>
          <w:i/>
        </w:rPr>
        <w:t>Goyescas</w:t>
      </w:r>
      <w:proofErr w:type="spellEnd"/>
      <w:r w:rsidRPr="00E66D1E">
        <w:rPr>
          <w:rFonts w:hint="eastAsia"/>
          <w:b/>
        </w:rPr>
        <w:t xml:space="preserve"> by Enrique Granados</w:t>
      </w:r>
      <w:r>
        <w:rPr>
          <w:rFonts w:hint="eastAsia"/>
        </w:rPr>
        <w:t xml:space="preserve"> is </w:t>
      </w:r>
      <w:r w:rsidR="00645CB8">
        <w:rPr>
          <w:rFonts w:hint="eastAsia"/>
        </w:rPr>
        <w:t xml:space="preserve">a </w:t>
      </w:r>
      <w:r>
        <w:t>homage</w:t>
      </w:r>
      <w:r>
        <w:rPr>
          <w:rFonts w:hint="eastAsia"/>
        </w:rPr>
        <w:t xml:space="preserve"> to Goya, the great 18</w:t>
      </w:r>
      <w:r w:rsidRPr="00715D28">
        <w:rPr>
          <w:rFonts w:hint="eastAsia"/>
          <w:vertAlign w:val="superscript"/>
        </w:rPr>
        <w:t>th</w:t>
      </w:r>
      <w:r>
        <w:rPr>
          <w:rFonts w:hint="eastAsia"/>
        </w:rPr>
        <w:t xml:space="preserve"> Century Spanish painter, whose glorious world of Spanish elegance and</w:t>
      </w:r>
      <w:r w:rsidR="00901137">
        <w:rPr>
          <w:rFonts w:hint="eastAsia"/>
        </w:rPr>
        <w:t xml:space="preserve"> intrigue deeply moved </w:t>
      </w:r>
      <w:r w:rsidR="00630623">
        <w:rPr>
          <w:rFonts w:hint="eastAsia"/>
        </w:rPr>
        <w:t xml:space="preserve">his younger </w:t>
      </w:r>
      <w:r w:rsidR="00630623">
        <w:t>compatriot</w:t>
      </w:r>
      <w:r w:rsidR="00645CB8">
        <w:rPr>
          <w:rFonts w:hint="eastAsia"/>
        </w:rPr>
        <w:t xml:space="preserve"> </w:t>
      </w:r>
      <w:r w:rsidR="00901137">
        <w:rPr>
          <w:rFonts w:hint="eastAsia"/>
        </w:rPr>
        <w:t>Granados</w:t>
      </w:r>
      <w:r w:rsidR="00645CB8">
        <w:rPr>
          <w:rFonts w:eastAsia="DFKai-SB" w:hint="eastAsia"/>
        </w:rPr>
        <w:t>（</w:t>
      </w:r>
      <w:r w:rsidR="00645CB8">
        <w:rPr>
          <w:rFonts w:eastAsia="DFKai-SB" w:hint="eastAsia"/>
        </w:rPr>
        <w:t>1867-1916</w:t>
      </w:r>
      <w:r w:rsidR="00630623">
        <w:rPr>
          <w:rFonts w:eastAsia="DFKai-SB" w:hint="eastAsia"/>
        </w:rPr>
        <w:t>）</w:t>
      </w:r>
      <w:r w:rsidR="00901137">
        <w:rPr>
          <w:rFonts w:hint="eastAsia"/>
        </w:rPr>
        <w:t>.  The composer himself recounted how he</w:t>
      </w:r>
      <w:r>
        <w:rPr>
          <w:rFonts w:hint="eastAsia"/>
        </w:rPr>
        <w:t xml:space="preserve"> </w:t>
      </w:r>
      <w:r w:rsidR="00901137">
        <w:t>“</w:t>
      </w:r>
      <w:r w:rsidR="00901137">
        <w:rPr>
          <w:rFonts w:hint="eastAsia"/>
        </w:rPr>
        <w:t>fell in love with Goya</w:t>
      </w:r>
      <w:r w:rsidR="00901137">
        <w:t>’</w:t>
      </w:r>
      <w:r w:rsidR="00901137">
        <w:rPr>
          <w:rFonts w:hint="eastAsia"/>
        </w:rPr>
        <w:t>s psychology</w:t>
      </w:r>
      <w:r w:rsidR="00901137">
        <w:t>…</w:t>
      </w:r>
      <w:r w:rsidR="00901137">
        <w:rPr>
          <w:rFonts w:hint="eastAsia"/>
        </w:rPr>
        <w:t xml:space="preserve">.his quarrels, his models, his loves and flatteries; with </w:t>
      </w:r>
      <w:r w:rsidR="003B2714">
        <w:rPr>
          <w:rFonts w:hint="eastAsia"/>
        </w:rPr>
        <w:t xml:space="preserve">the </w:t>
      </w:r>
      <w:r>
        <w:rPr>
          <w:rFonts w:hint="eastAsia"/>
        </w:rPr>
        <w:t xml:space="preserve">pink </w:t>
      </w:r>
      <w:r w:rsidR="00901137">
        <w:rPr>
          <w:rFonts w:hint="eastAsia"/>
        </w:rPr>
        <w:t xml:space="preserve">and white </w:t>
      </w:r>
      <w:r>
        <w:rPr>
          <w:rFonts w:hint="eastAsia"/>
        </w:rPr>
        <w:t>cheeks</w:t>
      </w:r>
      <w:r w:rsidR="00901137">
        <w:rPr>
          <w:rFonts w:hint="eastAsia"/>
        </w:rPr>
        <w:t xml:space="preserve"> against</w:t>
      </w:r>
      <w:r>
        <w:rPr>
          <w:rFonts w:hint="eastAsia"/>
        </w:rPr>
        <w:t xml:space="preserve"> laces and </w:t>
      </w:r>
      <w:r w:rsidR="00901137">
        <w:rPr>
          <w:rFonts w:hint="eastAsia"/>
        </w:rPr>
        <w:t>black velvet</w:t>
      </w:r>
      <w:r w:rsidR="00901137">
        <w:t>…</w:t>
      </w:r>
      <w:proofErr w:type="gramStart"/>
      <w:r w:rsidR="003B2714">
        <w:t>”</w:t>
      </w:r>
      <w:r w:rsidR="00E66D1E">
        <w:rPr>
          <w:rFonts w:hint="eastAsia"/>
        </w:rPr>
        <w:t>.</w:t>
      </w:r>
      <w:proofErr w:type="gramEnd"/>
      <w:r>
        <w:rPr>
          <w:rFonts w:hint="eastAsia"/>
        </w:rPr>
        <w:t xml:space="preserve">  </w:t>
      </w:r>
      <w:r w:rsidR="00E66D1E">
        <w:rPr>
          <w:rFonts w:hint="eastAsia"/>
        </w:rPr>
        <w:t>The first piece</w:t>
      </w:r>
      <w:r w:rsidR="00E66D1E">
        <w:t xml:space="preserve"> </w:t>
      </w:r>
      <w:r w:rsidR="00E66D1E" w:rsidRPr="00E66D1E">
        <w:rPr>
          <w:rFonts w:hint="eastAsia"/>
          <w:b/>
          <w:i/>
        </w:rPr>
        <w:t xml:space="preserve">Los </w:t>
      </w:r>
      <w:proofErr w:type="spellStart"/>
      <w:r w:rsidR="00E66D1E" w:rsidRPr="00E66D1E">
        <w:rPr>
          <w:rFonts w:hint="eastAsia"/>
          <w:b/>
          <w:i/>
        </w:rPr>
        <w:t>Requiebros</w:t>
      </w:r>
      <w:proofErr w:type="spellEnd"/>
      <w:r w:rsidR="00E66D1E">
        <w:rPr>
          <w:rFonts w:hint="eastAsia"/>
        </w:rPr>
        <w:t xml:space="preserve"> (</w:t>
      </w:r>
      <w:r w:rsidR="00E66D1E">
        <w:t>“</w:t>
      </w:r>
      <w:r w:rsidR="00E66D1E">
        <w:rPr>
          <w:rFonts w:hint="eastAsia"/>
        </w:rPr>
        <w:t>Flattery</w:t>
      </w:r>
      <w:r w:rsidR="00E66D1E">
        <w:t>”</w:t>
      </w:r>
      <w:r w:rsidR="00E66D1E">
        <w:rPr>
          <w:rFonts w:hint="eastAsia"/>
        </w:rPr>
        <w:t xml:space="preserve">), is the opening piece to the whole set of </w:t>
      </w:r>
      <w:proofErr w:type="spellStart"/>
      <w:r w:rsidR="00E66D1E">
        <w:rPr>
          <w:rFonts w:hint="eastAsia"/>
        </w:rPr>
        <w:t>Goyescas</w:t>
      </w:r>
      <w:proofErr w:type="spellEnd"/>
      <w:r w:rsidR="00E66D1E">
        <w:t>;</w:t>
      </w:r>
      <w:r w:rsidR="00E66D1E">
        <w:rPr>
          <w:rFonts w:hint="eastAsia"/>
        </w:rPr>
        <w:t xml:space="preserve"> on hearing this one can </w:t>
      </w:r>
      <w:r w:rsidR="003548CA">
        <w:rPr>
          <w:rFonts w:hint="eastAsia"/>
        </w:rPr>
        <w:t>envision</w:t>
      </w:r>
      <w:r w:rsidR="00E66D1E">
        <w:rPr>
          <w:rFonts w:hint="eastAsia"/>
        </w:rPr>
        <w:t xml:space="preserve"> the young </w:t>
      </w:r>
      <w:proofErr w:type="spellStart"/>
      <w:r w:rsidR="00E66D1E">
        <w:rPr>
          <w:rFonts w:hint="eastAsia"/>
        </w:rPr>
        <w:t>majas</w:t>
      </w:r>
      <w:proofErr w:type="spellEnd"/>
      <w:r w:rsidR="00E66D1E">
        <w:rPr>
          <w:rFonts w:hint="eastAsia"/>
        </w:rPr>
        <w:t xml:space="preserve"> (</w:t>
      </w:r>
      <w:r w:rsidR="00645CB8">
        <w:rPr>
          <w:rFonts w:hint="eastAsia"/>
        </w:rPr>
        <w:t>the S</w:t>
      </w:r>
      <w:r w:rsidR="00E66D1E">
        <w:t>panish</w:t>
      </w:r>
      <w:r w:rsidR="00E66D1E">
        <w:rPr>
          <w:rFonts w:hint="eastAsia"/>
        </w:rPr>
        <w:t xml:space="preserve"> word for young girls) singing and dancing</w:t>
      </w:r>
      <w:r w:rsidR="003548CA">
        <w:rPr>
          <w:rFonts w:hint="eastAsia"/>
        </w:rPr>
        <w:t xml:space="preserve"> on the church square</w:t>
      </w:r>
      <w:r w:rsidR="00E66D1E">
        <w:rPr>
          <w:rFonts w:hint="eastAsia"/>
        </w:rPr>
        <w:t xml:space="preserve">, with the </w:t>
      </w:r>
      <w:proofErr w:type="spellStart"/>
      <w:r w:rsidR="00E66D1E">
        <w:rPr>
          <w:rFonts w:hint="eastAsia"/>
        </w:rPr>
        <w:t>majos</w:t>
      </w:r>
      <w:proofErr w:type="spellEnd"/>
      <w:r w:rsidR="00E66D1E">
        <w:rPr>
          <w:rFonts w:hint="eastAsia"/>
        </w:rPr>
        <w:t xml:space="preserve"> (</w:t>
      </w:r>
      <w:r w:rsidR="00645CB8">
        <w:rPr>
          <w:rFonts w:hint="eastAsia"/>
        </w:rPr>
        <w:t xml:space="preserve">Spanish for </w:t>
      </w:r>
      <w:r w:rsidR="00E66D1E">
        <w:rPr>
          <w:rFonts w:hint="eastAsia"/>
        </w:rPr>
        <w:t xml:space="preserve">young men) </w:t>
      </w:r>
      <w:r w:rsidR="003548CA">
        <w:rPr>
          <w:rFonts w:hint="eastAsia"/>
        </w:rPr>
        <w:t>paying flattery</w:t>
      </w:r>
      <w:r w:rsidR="00E66D1E">
        <w:rPr>
          <w:rFonts w:hint="eastAsia"/>
        </w:rPr>
        <w:t xml:space="preserve"> around them, making the opening scene to the story of </w:t>
      </w:r>
      <w:proofErr w:type="spellStart"/>
      <w:r w:rsidR="00E66D1E" w:rsidRPr="00E66D1E">
        <w:rPr>
          <w:rFonts w:hint="eastAsia"/>
          <w:i/>
        </w:rPr>
        <w:t>Goyescas</w:t>
      </w:r>
      <w:proofErr w:type="spellEnd"/>
      <w:r w:rsidR="00E66D1E">
        <w:rPr>
          <w:rFonts w:hint="eastAsia"/>
        </w:rPr>
        <w:t xml:space="preserve"> which Granados also made into an opera due to its success as a piano work.  </w:t>
      </w:r>
      <w:r w:rsidR="003548CA">
        <w:rPr>
          <w:rFonts w:hint="eastAsia"/>
        </w:rPr>
        <w:t xml:space="preserve">The </w:t>
      </w:r>
      <w:r w:rsidR="00572070">
        <w:rPr>
          <w:rFonts w:hint="eastAsia"/>
        </w:rPr>
        <w:t>piano writing</w:t>
      </w:r>
      <w:r w:rsidR="003548CA">
        <w:rPr>
          <w:rFonts w:hint="eastAsia"/>
        </w:rPr>
        <w:t xml:space="preserve"> is so full of ornamental figures and embellished melodies, the most ornate </w:t>
      </w:r>
      <w:r w:rsidR="00572070">
        <w:rPr>
          <w:rFonts w:hint="eastAsia"/>
        </w:rPr>
        <w:t xml:space="preserve">one can </w:t>
      </w:r>
      <w:r w:rsidR="00645CB8">
        <w:rPr>
          <w:rFonts w:hint="eastAsia"/>
        </w:rPr>
        <w:t>imagine</w:t>
      </w:r>
      <w:r w:rsidR="00572070">
        <w:rPr>
          <w:rFonts w:hint="eastAsia"/>
        </w:rPr>
        <w:t xml:space="preserve">, </w:t>
      </w:r>
      <w:r w:rsidR="003548CA">
        <w:rPr>
          <w:rFonts w:hint="eastAsia"/>
        </w:rPr>
        <w:t xml:space="preserve">as if continuing the </w:t>
      </w:r>
      <w:r w:rsidR="00572070">
        <w:rPr>
          <w:rFonts w:hint="eastAsia"/>
        </w:rPr>
        <w:t xml:space="preserve">tradition of Baroque taste and Spanish laces.  The second piece presented here is the fourth in the set, a </w:t>
      </w:r>
      <w:r w:rsidR="00572070" w:rsidRPr="00572070">
        <w:rPr>
          <w:rFonts w:hint="eastAsia"/>
          <w:i/>
        </w:rPr>
        <w:t xml:space="preserve">Lament: </w:t>
      </w:r>
      <w:r w:rsidR="00572070">
        <w:rPr>
          <w:rFonts w:hint="eastAsia"/>
          <w:b/>
          <w:i/>
        </w:rPr>
        <w:t>The M</w:t>
      </w:r>
      <w:r w:rsidR="00572070" w:rsidRPr="00572070">
        <w:rPr>
          <w:rFonts w:hint="eastAsia"/>
          <w:b/>
          <w:i/>
        </w:rPr>
        <w:t>aiden and the Nightingale</w:t>
      </w:r>
      <w:r w:rsidR="000078D2">
        <w:rPr>
          <w:rFonts w:hint="eastAsia"/>
        </w:rPr>
        <w:t xml:space="preserve">, the most popular piece in </w:t>
      </w:r>
      <w:proofErr w:type="spellStart"/>
      <w:r w:rsidR="000078D2" w:rsidRPr="00645CB8">
        <w:rPr>
          <w:rFonts w:hint="eastAsia"/>
          <w:i/>
        </w:rPr>
        <w:t>Goyescas</w:t>
      </w:r>
      <w:proofErr w:type="spellEnd"/>
      <w:r w:rsidR="000078D2">
        <w:rPr>
          <w:rFonts w:hint="eastAsia"/>
        </w:rPr>
        <w:t xml:space="preserve">.  In the opera, here </w:t>
      </w:r>
      <w:r w:rsidR="000078D2">
        <w:t>“</w:t>
      </w:r>
      <w:r w:rsidR="000078D2">
        <w:rPr>
          <w:rFonts w:hint="eastAsia"/>
        </w:rPr>
        <w:t xml:space="preserve">the </w:t>
      </w:r>
      <w:proofErr w:type="spellStart"/>
      <w:r w:rsidR="000078D2">
        <w:rPr>
          <w:rFonts w:hint="eastAsia"/>
        </w:rPr>
        <w:t>maja</w:t>
      </w:r>
      <w:proofErr w:type="spellEnd"/>
      <w:r w:rsidR="000078D2">
        <w:rPr>
          <w:rFonts w:hint="eastAsia"/>
        </w:rPr>
        <w:t xml:space="preserve"> </w:t>
      </w:r>
      <w:r w:rsidR="000078D2">
        <w:t>sits on a bench in the palace garden, listening to the sad song of a nightingale under the light of the moon”</w:t>
      </w:r>
      <w:r w:rsidR="000078D2">
        <w:rPr>
          <w:rFonts w:hint="eastAsia"/>
        </w:rPr>
        <w:t xml:space="preserve">.  The sad song of the nightingale reflects </w:t>
      </w:r>
      <w:r w:rsidR="00FA5B3B">
        <w:rPr>
          <w:rFonts w:hint="eastAsia"/>
        </w:rPr>
        <w:t xml:space="preserve">also </w:t>
      </w:r>
      <w:r w:rsidR="000078D2">
        <w:rPr>
          <w:rFonts w:hint="eastAsia"/>
        </w:rPr>
        <w:t>the sorrow of the maiden, who is anxious about her lover</w:t>
      </w:r>
      <w:r w:rsidR="000078D2">
        <w:t>’</w:t>
      </w:r>
      <w:r w:rsidR="000078D2">
        <w:rPr>
          <w:rFonts w:hint="eastAsia"/>
        </w:rPr>
        <w:t>s safety in a duel figh</w:t>
      </w:r>
      <w:r w:rsidR="00FA5B3B">
        <w:rPr>
          <w:rFonts w:hint="eastAsia"/>
        </w:rPr>
        <w:t>t.  The maiden</w:t>
      </w:r>
      <w:r w:rsidR="00FA5B3B">
        <w:t>’</w:t>
      </w:r>
      <w:r w:rsidR="00FA5B3B">
        <w:rPr>
          <w:rFonts w:hint="eastAsia"/>
        </w:rPr>
        <w:t xml:space="preserve">s lament is </w:t>
      </w:r>
      <w:r w:rsidR="00645CB8">
        <w:rPr>
          <w:rFonts w:hint="eastAsia"/>
        </w:rPr>
        <w:t xml:space="preserve">in this beautiful song </w:t>
      </w:r>
      <w:r w:rsidR="00630623">
        <w:rPr>
          <w:rFonts w:hint="eastAsia"/>
        </w:rPr>
        <w:t>answered</w:t>
      </w:r>
      <w:r w:rsidR="00FA5B3B">
        <w:rPr>
          <w:rFonts w:hint="eastAsia"/>
        </w:rPr>
        <w:t xml:space="preserve"> by the bird, </w:t>
      </w:r>
      <w:r w:rsidR="00645CB8">
        <w:rPr>
          <w:rFonts w:hint="eastAsia"/>
        </w:rPr>
        <w:t xml:space="preserve">as </w:t>
      </w:r>
      <w:r w:rsidR="00FA5B3B">
        <w:rPr>
          <w:rFonts w:hint="eastAsia"/>
        </w:rPr>
        <w:t xml:space="preserve">heard in the magical </w:t>
      </w:r>
      <w:r w:rsidR="00FA5B3B">
        <w:t xml:space="preserve">depiction </w:t>
      </w:r>
      <w:r w:rsidR="00645CB8">
        <w:rPr>
          <w:rFonts w:hint="eastAsia"/>
        </w:rPr>
        <w:t xml:space="preserve">during the course of the </w:t>
      </w:r>
      <w:r w:rsidR="00FA5B3B">
        <w:rPr>
          <w:rFonts w:hint="eastAsia"/>
        </w:rPr>
        <w:t>ending passage.</w:t>
      </w:r>
    </w:p>
    <w:p w:rsidR="00FA5B3B" w:rsidRDefault="00FA5B3B"/>
    <w:p w:rsidR="00FA5B3B" w:rsidRDefault="00FA5B3B">
      <w:r>
        <w:rPr>
          <w:rFonts w:hint="eastAsia"/>
        </w:rPr>
        <w:t xml:space="preserve">Taiwanese Composer </w:t>
      </w:r>
      <w:proofErr w:type="spellStart"/>
      <w:r>
        <w:rPr>
          <w:rFonts w:hint="eastAsia"/>
        </w:rPr>
        <w:t>Tzyy</w:t>
      </w:r>
      <w:proofErr w:type="spellEnd"/>
      <w:r>
        <w:rPr>
          <w:rFonts w:hint="eastAsia"/>
        </w:rPr>
        <w:t>-Sheng Lee</w:t>
      </w:r>
      <w:r w:rsidR="00104AF5">
        <w:rPr>
          <w:rFonts w:hint="eastAsia"/>
        </w:rPr>
        <w:t xml:space="preserve"> (b. 1965)</w:t>
      </w:r>
      <w:r>
        <w:rPr>
          <w:rFonts w:hint="eastAsia"/>
        </w:rPr>
        <w:t xml:space="preserve"> is a colleague of mine, one of the most gifted of this generation, who now chairs the Institute of Music at NCTU</w:t>
      </w:r>
      <w:r w:rsidR="00630623">
        <w:rPr>
          <w:rFonts w:hint="eastAsia"/>
        </w:rPr>
        <w:t xml:space="preserve"> where I teach</w:t>
      </w:r>
      <w:r>
        <w:rPr>
          <w:rFonts w:hint="eastAsia"/>
        </w:rPr>
        <w:t xml:space="preserve">.  I first performed </w:t>
      </w:r>
      <w:r w:rsidR="00630623">
        <w:rPr>
          <w:rFonts w:hint="eastAsia"/>
          <w:b/>
          <w:i/>
        </w:rPr>
        <w:t>South</w:t>
      </w:r>
      <w:r w:rsidR="00630623" w:rsidRPr="00A141D0">
        <w:rPr>
          <w:rFonts w:hint="eastAsia"/>
          <w:b/>
          <w:i/>
        </w:rPr>
        <w:t>‧</w:t>
      </w:r>
      <w:r w:rsidR="00875EC4" w:rsidRPr="00875EC4">
        <w:rPr>
          <w:rFonts w:hint="eastAsia"/>
          <w:b/>
          <w:i/>
        </w:rPr>
        <w:t>Muse</w:t>
      </w:r>
      <w:r>
        <w:rPr>
          <w:rFonts w:hint="eastAsia"/>
        </w:rPr>
        <w:t xml:space="preserve"> in its first version written for cello and piano.  The composer himself describes this piece as inspired by the </w:t>
      </w:r>
      <w:r w:rsidR="00875EC4">
        <w:rPr>
          <w:rFonts w:hint="eastAsia"/>
        </w:rPr>
        <w:t xml:space="preserve">southern Chinese </w:t>
      </w:r>
      <w:proofErr w:type="spellStart"/>
      <w:r w:rsidR="00875EC4">
        <w:rPr>
          <w:rFonts w:hint="eastAsia"/>
        </w:rPr>
        <w:t>Nanguan</w:t>
      </w:r>
      <w:proofErr w:type="spellEnd"/>
      <w:r w:rsidR="00875EC4">
        <w:rPr>
          <w:rFonts w:hint="eastAsia"/>
        </w:rPr>
        <w:t xml:space="preserve"> music</w:t>
      </w:r>
      <w:r w:rsidR="00630623">
        <w:rPr>
          <w:rFonts w:hint="eastAsia"/>
        </w:rPr>
        <w:t xml:space="preserve">, </w:t>
      </w:r>
      <w:r w:rsidR="00B60939">
        <w:rPr>
          <w:rFonts w:hint="eastAsia"/>
        </w:rPr>
        <w:t xml:space="preserve">therefore, </w:t>
      </w:r>
      <w:proofErr w:type="gramStart"/>
      <w:r w:rsidR="00B60939">
        <w:rPr>
          <w:rFonts w:hint="eastAsia"/>
        </w:rPr>
        <w:t xml:space="preserve">a </w:t>
      </w:r>
      <w:r w:rsidR="00B60939">
        <w:t>homage</w:t>
      </w:r>
      <w:proofErr w:type="gramEnd"/>
      <w:r w:rsidR="00630623">
        <w:rPr>
          <w:rFonts w:hint="eastAsia"/>
        </w:rPr>
        <w:t xml:space="preserve"> to the past tradition too</w:t>
      </w:r>
      <w:r w:rsidR="00875EC4">
        <w:rPr>
          <w:rFonts w:hint="eastAsia"/>
        </w:rPr>
        <w:t xml:space="preserve">.  In fact, it is a very </w:t>
      </w:r>
      <w:r w:rsidR="00630623">
        <w:t>ingenious re</w:t>
      </w:r>
      <w:r w:rsidR="00630623">
        <w:rPr>
          <w:rFonts w:hint="eastAsia"/>
        </w:rPr>
        <w:t>-</w:t>
      </w:r>
      <w:r w:rsidR="00630623">
        <w:t>creation</w:t>
      </w:r>
      <w:r w:rsidR="00875EC4">
        <w:rPr>
          <w:rFonts w:hint="eastAsia"/>
        </w:rPr>
        <w:t xml:space="preserve"> of this exquisite Chinese </w:t>
      </w:r>
      <w:r w:rsidR="00875EC4">
        <w:t>“</w:t>
      </w:r>
      <w:r w:rsidR="00875EC4">
        <w:rPr>
          <w:rFonts w:hint="eastAsia"/>
        </w:rPr>
        <w:t>chamber music</w:t>
      </w:r>
      <w:r w:rsidR="00875EC4">
        <w:t>”</w:t>
      </w:r>
      <w:r w:rsidR="00875EC4">
        <w:rPr>
          <w:rFonts w:hint="eastAsia"/>
        </w:rPr>
        <w:t xml:space="preserve"> style.  In tea house</w:t>
      </w:r>
      <w:r w:rsidR="00781B2B">
        <w:rPr>
          <w:rFonts w:hint="eastAsia"/>
        </w:rPr>
        <w:t>s</w:t>
      </w:r>
      <w:r w:rsidR="00875EC4">
        <w:rPr>
          <w:rFonts w:hint="eastAsia"/>
        </w:rPr>
        <w:t xml:space="preserve"> of the southern port towns, </w:t>
      </w:r>
      <w:r w:rsidR="00781B2B">
        <w:rPr>
          <w:rFonts w:hint="eastAsia"/>
        </w:rPr>
        <w:t xml:space="preserve">including Taiwan, </w:t>
      </w:r>
      <w:r w:rsidR="00875EC4">
        <w:rPr>
          <w:rFonts w:hint="eastAsia"/>
        </w:rPr>
        <w:t>the amateur musicians play quiet, slow, delicate</w:t>
      </w:r>
      <w:r w:rsidR="00781B2B">
        <w:rPr>
          <w:rFonts w:hint="eastAsia"/>
        </w:rPr>
        <w:t>,</w:t>
      </w:r>
      <w:r w:rsidR="00875EC4">
        <w:rPr>
          <w:rFonts w:hint="eastAsia"/>
        </w:rPr>
        <w:t xml:space="preserve"> melodic and </w:t>
      </w:r>
      <w:proofErr w:type="spellStart"/>
      <w:r w:rsidR="00875EC4">
        <w:t>heterophon</w:t>
      </w:r>
      <w:r w:rsidR="00875EC4">
        <w:rPr>
          <w:rFonts w:hint="eastAsia"/>
        </w:rPr>
        <w:t>ic</w:t>
      </w:r>
      <w:proofErr w:type="spellEnd"/>
      <w:r w:rsidR="00875EC4">
        <w:rPr>
          <w:rFonts w:hint="eastAsia"/>
        </w:rPr>
        <w:t xml:space="preserve"> </w:t>
      </w:r>
      <w:r w:rsidR="00781B2B">
        <w:rPr>
          <w:rFonts w:hint="eastAsia"/>
        </w:rPr>
        <w:t xml:space="preserve">music as a small group with a lead singer, on instruments which represent different functions accompanying the main melody </w:t>
      </w:r>
      <w:r w:rsidR="00781B2B">
        <w:t>–</w:t>
      </w:r>
      <w:r w:rsidR="00781B2B">
        <w:rPr>
          <w:rFonts w:hint="eastAsia"/>
        </w:rPr>
        <w:t xml:space="preserve"> some vibrate and ornament a pitch, some pluck to highlight, some give a bass strike, while the melod</w:t>
      </w:r>
      <w:r w:rsidR="00713DD6">
        <w:rPr>
          <w:rFonts w:hint="eastAsia"/>
        </w:rPr>
        <w:t>ic figures</w:t>
      </w:r>
      <w:r w:rsidR="00781B2B">
        <w:rPr>
          <w:rFonts w:hint="eastAsia"/>
        </w:rPr>
        <w:t xml:space="preserve"> embellish and the music </w:t>
      </w:r>
      <w:r w:rsidR="00713DD6">
        <w:rPr>
          <w:rFonts w:hint="eastAsia"/>
        </w:rPr>
        <w:t>intensifies</w:t>
      </w:r>
      <w:r w:rsidR="00781B2B">
        <w:rPr>
          <w:rFonts w:hint="eastAsia"/>
        </w:rPr>
        <w:t xml:space="preserve"> in speed and density, bringing </w:t>
      </w:r>
      <w:r w:rsidR="00341A1A">
        <w:rPr>
          <w:rFonts w:hint="eastAsia"/>
        </w:rPr>
        <w:t xml:space="preserve">to </w:t>
      </w:r>
      <w:r w:rsidR="00781B2B">
        <w:rPr>
          <w:rFonts w:hint="eastAsia"/>
        </w:rPr>
        <w:t xml:space="preserve">a </w:t>
      </w:r>
      <w:r w:rsidR="00713DD6">
        <w:rPr>
          <w:rFonts w:hint="eastAsia"/>
        </w:rPr>
        <w:t xml:space="preserve">final </w:t>
      </w:r>
      <w:r w:rsidR="00781B2B">
        <w:rPr>
          <w:rFonts w:hint="eastAsia"/>
        </w:rPr>
        <w:t xml:space="preserve">climax </w:t>
      </w:r>
      <w:r w:rsidR="00341A1A">
        <w:rPr>
          <w:rFonts w:hint="eastAsia"/>
        </w:rPr>
        <w:t xml:space="preserve">near </w:t>
      </w:r>
      <w:r w:rsidR="00781B2B">
        <w:rPr>
          <w:rFonts w:hint="eastAsia"/>
        </w:rPr>
        <w:t>the end, then returns to the opening peace again.</w:t>
      </w:r>
      <w:r w:rsidR="00800445">
        <w:rPr>
          <w:rFonts w:hint="eastAsia"/>
        </w:rPr>
        <w:t xml:space="preserve">  This version for solo piano was written a couple o</w:t>
      </w:r>
      <w:r w:rsidR="00341A1A">
        <w:rPr>
          <w:rFonts w:hint="eastAsia"/>
        </w:rPr>
        <w:t>f years after the cello version</w:t>
      </w:r>
      <w:r w:rsidR="00800445">
        <w:rPr>
          <w:rFonts w:hint="eastAsia"/>
        </w:rPr>
        <w:t xml:space="preserve">, and the addition </w:t>
      </w:r>
      <w:r w:rsidR="00800445">
        <w:t>“</w:t>
      </w:r>
      <w:r w:rsidR="00800445">
        <w:rPr>
          <w:rFonts w:hint="eastAsia"/>
        </w:rPr>
        <w:t>II</w:t>
      </w:r>
      <w:r w:rsidR="00800445">
        <w:t>”</w:t>
      </w:r>
      <w:r w:rsidR="00800445">
        <w:rPr>
          <w:rFonts w:hint="eastAsia"/>
        </w:rPr>
        <w:t xml:space="preserve"> was added to distinguish the particular version.</w:t>
      </w:r>
    </w:p>
    <w:p w:rsidR="00FA5B3B" w:rsidRDefault="00FA5B3B"/>
    <w:p w:rsidR="00B60939" w:rsidRPr="00800445" w:rsidRDefault="00B60939">
      <w:r w:rsidRPr="00B60939">
        <w:rPr>
          <w:rFonts w:hint="eastAsia"/>
          <w:b/>
        </w:rPr>
        <w:t>Chopin</w:t>
      </w:r>
      <w:r w:rsidRPr="00B60939">
        <w:rPr>
          <w:b/>
        </w:rPr>
        <w:t>’</w:t>
      </w:r>
      <w:r w:rsidRPr="00B60939">
        <w:rPr>
          <w:rFonts w:hint="eastAsia"/>
          <w:b/>
        </w:rPr>
        <w:t xml:space="preserve">s </w:t>
      </w:r>
      <w:proofErr w:type="spellStart"/>
      <w:r w:rsidRPr="00B60939">
        <w:rPr>
          <w:rFonts w:hint="eastAsia"/>
          <w:b/>
          <w:i/>
        </w:rPr>
        <w:t>l</w:t>
      </w:r>
      <w:r w:rsidRPr="00B60939">
        <w:rPr>
          <w:b/>
          <w:i/>
        </w:rPr>
        <w:t>à</w:t>
      </w:r>
      <w:proofErr w:type="spellEnd"/>
      <w:r w:rsidRPr="00B60939">
        <w:rPr>
          <w:rFonts w:hint="eastAsia"/>
          <w:b/>
          <w:i/>
        </w:rPr>
        <w:t xml:space="preserve"> ci </w:t>
      </w:r>
      <w:proofErr w:type="spellStart"/>
      <w:r w:rsidRPr="00B60939">
        <w:rPr>
          <w:rFonts w:hint="eastAsia"/>
          <w:b/>
          <w:i/>
        </w:rPr>
        <w:t>darem</w:t>
      </w:r>
      <w:proofErr w:type="spellEnd"/>
      <w:r w:rsidRPr="00B60939">
        <w:rPr>
          <w:rFonts w:hint="eastAsia"/>
          <w:b/>
        </w:rPr>
        <w:t xml:space="preserve"> Variation</w:t>
      </w:r>
      <w:r w:rsidR="00510564">
        <w:rPr>
          <w:b/>
        </w:rPr>
        <w:t>s</w:t>
      </w:r>
      <w:bookmarkStart w:id="0" w:name="_GoBack"/>
      <w:bookmarkEnd w:id="0"/>
      <w:r w:rsidRPr="00B60939">
        <w:rPr>
          <w:rFonts w:hint="eastAsia"/>
          <w:b/>
        </w:rPr>
        <w:t xml:space="preserve"> Op. 2</w:t>
      </w:r>
      <w:r>
        <w:rPr>
          <w:rFonts w:hint="eastAsia"/>
        </w:rPr>
        <w:t xml:space="preserve"> </w:t>
      </w:r>
      <w:r w:rsidR="00D57F9E">
        <w:rPr>
          <w:rFonts w:hint="eastAsia"/>
        </w:rPr>
        <w:t>takes its theme from the famous duet</w:t>
      </w:r>
      <w:r w:rsidR="00D57F9E" w:rsidRPr="00D57F9E">
        <w:rPr>
          <w:rFonts w:hint="eastAsia"/>
          <w:i/>
        </w:rPr>
        <w:t xml:space="preserve"> </w:t>
      </w:r>
      <w:r w:rsidR="00D57F9E" w:rsidRPr="00D57F9E">
        <w:rPr>
          <w:i/>
        </w:rPr>
        <w:t>“</w:t>
      </w:r>
      <w:proofErr w:type="spellStart"/>
      <w:r w:rsidR="00D57F9E" w:rsidRPr="00D57F9E">
        <w:rPr>
          <w:rFonts w:hint="eastAsia"/>
          <w:i/>
        </w:rPr>
        <w:t>L</w:t>
      </w:r>
      <w:r w:rsidR="00D57F9E">
        <w:rPr>
          <w:i/>
        </w:rPr>
        <w:t>à</w:t>
      </w:r>
      <w:proofErr w:type="spellEnd"/>
      <w:r w:rsidR="00D57F9E" w:rsidRPr="00D57F9E">
        <w:rPr>
          <w:rFonts w:hint="eastAsia"/>
          <w:i/>
        </w:rPr>
        <w:t xml:space="preserve"> ci </w:t>
      </w:r>
      <w:proofErr w:type="spellStart"/>
      <w:r w:rsidR="00D57F9E" w:rsidRPr="00D57F9E">
        <w:rPr>
          <w:rFonts w:hint="eastAsia"/>
          <w:i/>
        </w:rPr>
        <w:t>darem</w:t>
      </w:r>
      <w:proofErr w:type="spellEnd"/>
      <w:r w:rsidR="00D57F9E" w:rsidRPr="00D57F9E">
        <w:rPr>
          <w:rFonts w:hint="eastAsia"/>
          <w:i/>
        </w:rPr>
        <w:t xml:space="preserve"> la </w:t>
      </w:r>
      <w:proofErr w:type="spellStart"/>
      <w:r w:rsidR="00D57F9E" w:rsidRPr="00D57F9E">
        <w:rPr>
          <w:rFonts w:hint="eastAsia"/>
          <w:i/>
        </w:rPr>
        <w:t>mano</w:t>
      </w:r>
      <w:proofErr w:type="spellEnd"/>
      <w:r w:rsidR="00D57F9E" w:rsidRPr="00D57F9E">
        <w:rPr>
          <w:i/>
        </w:rPr>
        <w:t>”</w:t>
      </w:r>
      <w:r w:rsidR="00D57F9E">
        <w:rPr>
          <w:rFonts w:hint="eastAsia"/>
          <w:i/>
        </w:rPr>
        <w:t xml:space="preserve"> </w:t>
      </w:r>
      <w:r w:rsidR="00D57F9E">
        <w:rPr>
          <w:rFonts w:hint="eastAsia"/>
        </w:rPr>
        <w:t xml:space="preserve">in </w:t>
      </w:r>
      <w:r>
        <w:rPr>
          <w:rFonts w:hint="eastAsia"/>
        </w:rPr>
        <w:t>Mozart</w:t>
      </w:r>
      <w:r>
        <w:t>’</w:t>
      </w:r>
      <w:r>
        <w:rPr>
          <w:rFonts w:hint="eastAsia"/>
        </w:rPr>
        <w:t xml:space="preserve">s famous opera </w:t>
      </w:r>
      <w:r>
        <w:t>“</w:t>
      </w:r>
      <w:r>
        <w:rPr>
          <w:rFonts w:hint="eastAsia"/>
        </w:rPr>
        <w:t>Don Giovanni</w:t>
      </w:r>
      <w:r>
        <w:t>”</w:t>
      </w:r>
      <w:r w:rsidR="00262672">
        <w:rPr>
          <w:rFonts w:hint="eastAsia"/>
        </w:rPr>
        <w:t>.  The famous melody (</w:t>
      </w:r>
      <w:r w:rsidR="00262672">
        <w:t>"There we’ll be hand in hand"</w:t>
      </w:r>
      <w:r w:rsidR="00262672">
        <w:rPr>
          <w:rFonts w:hint="eastAsia"/>
        </w:rPr>
        <w:t xml:space="preserve">) was sung by Don Giovanni and </w:t>
      </w:r>
      <w:proofErr w:type="spellStart"/>
      <w:r w:rsidR="00262672">
        <w:rPr>
          <w:rFonts w:hint="eastAsia"/>
        </w:rPr>
        <w:t>Zerlina</w:t>
      </w:r>
      <w:proofErr w:type="spellEnd"/>
      <w:r w:rsidR="00262672">
        <w:rPr>
          <w:rFonts w:hint="eastAsia"/>
        </w:rPr>
        <w:t xml:space="preserve"> in the opera when </w:t>
      </w:r>
      <w:r w:rsidR="005D3B6B">
        <w:rPr>
          <w:rFonts w:hint="eastAsia"/>
        </w:rPr>
        <w:t xml:space="preserve">the licentious count seduces </w:t>
      </w:r>
      <w:r w:rsidR="00341A1A">
        <w:rPr>
          <w:rFonts w:hint="eastAsia"/>
        </w:rPr>
        <w:t>the</w:t>
      </w:r>
      <w:r w:rsidR="005D3B6B">
        <w:rPr>
          <w:rFonts w:hint="eastAsia"/>
        </w:rPr>
        <w:t xml:space="preserve"> peasant</w:t>
      </w:r>
      <w:r w:rsidR="005D3B6B">
        <w:t>’</w:t>
      </w:r>
      <w:r w:rsidR="005D3B6B">
        <w:rPr>
          <w:rFonts w:hint="eastAsia"/>
        </w:rPr>
        <w:t>s fianc</w:t>
      </w:r>
      <w:r w:rsidR="005D3B6B">
        <w:t>é</w:t>
      </w:r>
      <w:r w:rsidR="005D3B6B">
        <w:rPr>
          <w:rFonts w:hint="eastAsia"/>
        </w:rPr>
        <w:t>e</w:t>
      </w:r>
      <w:r w:rsidR="00262672">
        <w:rPr>
          <w:rFonts w:hint="eastAsia"/>
        </w:rPr>
        <w:t>.</w:t>
      </w:r>
      <w:r w:rsidR="005D3B6B">
        <w:rPr>
          <w:rFonts w:hint="eastAsia"/>
        </w:rPr>
        <w:t xml:space="preserve">  As a young virtuoso pianist and composer, Chopin presented the performance of this piece on </w:t>
      </w:r>
      <w:r w:rsidR="00F508E8">
        <w:rPr>
          <w:rFonts w:hint="eastAsia"/>
        </w:rPr>
        <w:t xml:space="preserve">his </w:t>
      </w:r>
      <w:r w:rsidR="005D3B6B">
        <w:rPr>
          <w:rFonts w:hint="eastAsia"/>
        </w:rPr>
        <w:t xml:space="preserve">Viennese debut, showing homage to Mozart </w:t>
      </w:r>
      <w:r w:rsidR="00341A1A">
        <w:rPr>
          <w:rFonts w:hint="eastAsia"/>
        </w:rPr>
        <w:t>as well as</w:t>
      </w:r>
      <w:r w:rsidR="005D3B6B">
        <w:rPr>
          <w:rFonts w:hint="eastAsia"/>
        </w:rPr>
        <w:t xml:space="preserve"> the style that he adapted as a young creator at the piano (though the work is really with orchestral accompaniment).  It was after reading the score of this Op.2, that Chopin</w:t>
      </w:r>
      <w:r w:rsidR="005D3B6B">
        <w:t>’</w:t>
      </w:r>
      <w:r w:rsidR="005D3B6B">
        <w:rPr>
          <w:rFonts w:hint="eastAsia"/>
        </w:rPr>
        <w:t xml:space="preserve">s German contemporary Robert Schumann, wrote admiringly in his critique: </w:t>
      </w:r>
      <w:r w:rsidR="005D3B6B">
        <w:t>“</w:t>
      </w:r>
      <w:r w:rsidR="005D3B6B">
        <w:rPr>
          <w:rFonts w:hint="eastAsia"/>
        </w:rPr>
        <w:t xml:space="preserve">Hats off Gentlemen, this is a </w:t>
      </w:r>
      <w:r w:rsidR="00341A1A">
        <w:t>genius</w:t>
      </w:r>
      <w:r w:rsidR="005D3B6B">
        <w:rPr>
          <w:rFonts w:hint="eastAsia"/>
        </w:rPr>
        <w:t>!</w:t>
      </w:r>
      <w:r w:rsidR="005D3B6B">
        <w:t>”</w:t>
      </w:r>
      <w:r w:rsidR="005D3B6B">
        <w:rPr>
          <w:rFonts w:hint="eastAsia"/>
        </w:rPr>
        <w:t xml:space="preserve"> which became a famous quote that was to introduce Chopin to the Western Europe in his early days.  The opening introduction must have been the most stunning to Schumann</w:t>
      </w:r>
      <w:r w:rsidR="00461743">
        <w:rPr>
          <w:rFonts w:hint="eastAsia"/>
        </w:rPr>
        <w:t xml:space="preserve">, a highly innovative </w:t>
      </w:r>
      <w:r w:rsidR="00F508E8">
        <w:rPr>
          <w:rFonts w:hint="eastAsia"/>
        </w:rPr>
        <w:t xml:space="preserve">operatic </w:t>
      </w:r>
      <w:r w:rsidR="00461743">
        <w:rPr>
          <w:rFonts w:hint="eastAsia"/>
        </w:rPr>
        <w:t>fantasy of extensive length and tonal adventure, dreamily preluding the entrance of the popular theme.  Each variation disp</w:t>
      </w:r>
      <w:r w:rsidR="001E372C">
        <w:rPr>
          <w:rFonts w:hint="eastAsia"/>
        </w:rPr>
        <w:t xml:space="preserve">lays a </w:t>
      </w:r>
      <w:r w:rsidR="00461743">
        <w:rPr>
          <w:rFonts w:hint="eastAsia"/>
        </w:rPr>
        <w:t>different feature</w:t>
      </w:r>
      <w:r w:rsidR="001E372C">
        <w:rPr>
          <w:rFonts w:hint="eastAsia"/>
        </w:rPr>
        <w:t xml:space="preserve"> and technical demand </w:t>
      </w:r>
      <w:r w:rsidR="00461743">
        <w:rPr>
          <w:rFonts w:hint="eastAsia"/>
        </w:rPr>
        <w:t xml:space="preserve">on the piano, </w:t>
      </w:r>
      <w:r w:rsidR="001E372C">
        <w:rPr>
          <w:rFonts w:hint="eastAsia"/>
        </w:rPr>
        <w:t>including</w:t>
      </w:r>
      <w:r w:rsidR="00461743">
        <w:rPr>
          <w:rFonts w:hint="eastAsia"/>
        </w:rPr>
        <w:t xml:space="preserve"> Chopin</w:t>
      </w:r>
      <w:r w:rsidR="00461743">
        <w:t>’</w:t>
      </w:r>
      <w:r w:rsidR="00461743">
        <w:rPr>
          <w:rFonts w:hint="eastAsia"/>
        </w:rPr>
        <w:t xml:space="preserve">s distinct left hand eloquence and the then </w:t>
      </w:r>
      <w:r w:rsidR="001E372C">
        <w:rPr>
          <w:rFonts w:hint="eastAsia"/>
        </w:rPr>
        <w:t xml:space="preserve">popular violin virtuoso </w:t>
      </w:r>
      <w:r w:rsidR="00461743">
        <w:rPr>
          <w:rFonts w:hint="eastAsia"/>
        </w:rPr>
        <w:t>Paganini</w:t>
      </w:r>
      <w:r w:rsidR="001E372C">
        <w:t>’</w:t>
      </w:r>
      <w:r w:rsidR="001E372C">
        <w:rPr>
          <w:rFonts w:hint="eastAsia"/>
        </w:rPr>
        <w:t>s</w:t>
      </w:r>
      <w:r w:rsidR="00461743">
        <w:rPr>
          <w:rFonts w:hint="eastAsia"/>
        </w:rPr>
        <w:t xml:space="preserve"> </w:t>
      </w:r>
      <w:r w:rsidR="00735271">
        <w:rPr>
          <w:rFonts w:hint="eastAsia"/>
        </w:rPr>
        <w:t xml:space="preserve">bravura </w:t>
      </w:r>
      <w:r w:rsidR="00461743">
        <w:rPr>
          <w:rFonts w:hint="eastAsia"/>
        </w:rPr>
        <w:t>skips</w:t>
      </w:r>
      <w:r w:rsidR="00F508E8">
        <w:rPr>
          <w:rFonts w:hint="eastAsia"/>
        </w:rPr>
        <w:t>, now</w:t>
      </w:r>
      <w:r w:rsidR="00461743">
        <w:rPr>
          <w:rFonts w:hint="eastAsia"/>
        </w:rPr>
        <w:t xml:space="preserve"> </w:t>
      </w:r>
      <w:proofErr w:type="spellStart"/>
      <w:r w:rsidR="00735271">
        <w:t>pianistically</w:t>
      </w:r>
      <w:proofErr w:type="spellEnd"/>
      <w:r w:rsidR="00735271" w:rsidRPr="00735271">
        <w:rPr>
          <w:rFonts w:hint="eastAsia"/>
        </w:rPr>
        <w:t xml:space="preserve"> </w:t>
      </w:r>
      <w:r w:rsidR="00735271">
        <w:t>transferred</w:t>
      </w:r>
      <w:r w:rsidR="001E372C">
        <w:rPr>
          <w:rFonts w:hint="eastAsia"/>
        </w:rPr>
        <w:t>.</w:t>
      </w:r>
      <w:r w:rsidR="00735271">
        <w:rPr>
          <w:rFonts w:hint="eastAsia"/>
        </w:rPr>
        <w:t xml:space="preserve">  It is notable that Chopin strongly refers to the darker side of the opera in the </w:t>
      </w:r>
      <w:r w:rsidR="00735271">
        <w:t>penultimate</w:t>
      </w:r>
      <w:r w:rsidR="00735271">
        <w:rPr>
          <w:rFonts w:hint="eastAsia"/>
        </w:rPr>
        <w:t xml:space="preserve"> variation, the adagio</w:t>
      </w:r>
      <w:r w:rsidR="00735271" w:rsidRPr="00735271">
        <w:rPr>
          <w:rFonts w:hint="eastAsia"/>
        </w:rPr>
        <w:t xml:space="preserve"> </w:t>
      </w:r>
      <w:r w:rsidR="00735271">
        <w:rPr>
          <w:rFonts w:hint="eastAsia"/>
        </w:rPr>
        <w:t>in minor, contrasting the tragic section to what follows, a Polonaise that brings the final triumph</w:t>
      </w:r>
      <w:r w:rsidR="00053A81">
        <w:rPr>
          <w:rFonts w:hint="eastAsia"/>
        </w:rPr>
        <w:t xml:space="preserve"> to the end</w:t>
      </w:r>
      <w:r w:rsidR="00735271">
        <w:rPr>
          <w:rFonts w:hint="eastAsia"/>
        </w:rPr>
        <w:t>.</w:t>
      </w:r>
    </w:p>
    <w:sectPr w:rsidR="00B60939" w:rsidRPr="00800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F2" w:rsidRDefault="00184AF2" w:rsidP="000078D2">
      <w:r>
        <w:separator/>
      </w:r>
    </w:p>
  </w:endnote>
  <w:endnote w:type="continuationSeparator" w:id="0">
    <w:p w:rsidR="00184AF2" w:rsidRDefault="00184AF2" w:rsidP="000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F2" w:rsidRDefault="00184AF2" w:rsidP="000078D2">
      <w:r>
        <w:separator/>
      </w:r>
    </w:p>
  </w:footnote>
  <w:footnote w:type="continuationSeparator" w:id="0">
    <w:p w:rsidR="00184AF2" w:rsidRDefault="00184AF2" w:rsidP="0000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C"/>
    <w:rsid w:val="00005C66"/>
    <w:rsid w:val="000078D2"/>
    <w:rsid w:val="00053A81"/>
    <w:rsid w:val="00104AF5"/>
    <w:rsid w:val="00184AF2"/>
    <w:rsid w:val="001E372C"/>
    <w:rsid w:val="00262672"/>
    <w:rsid w:val="00341A1A"/>
    <w:rsid w:val="003548CA"/>
    <w:rsid w:val="003B2714"/>
    <w:rsid w:val="00461743"/>
    <w:rsid w:val="00510564"/>
    <w:rsid w:val="00572070"/>
    <w:rsid w:val="005D3B6B"/>
    <w:rsid w:val="00630623"/>
    <w:rsid w:val="00633B09"/>
    <w:rsid w:val="00645CB8"/>
    <w:rsid w:val="006D13AC"/>
    <w:rsid w:val="00713DD6"/>
    <w:rsid w:val="00715D28"/>
    <w:rsid w:val="00721235"/>
    <w:rsid w:val="00735271"/>
    <w:rsid w:val="00781B2B"/>
    <w:rsid w:val="00800445"/>
    <w:rsid w:val="00875EC4"/>
    <w:rsid w:val="00901137"/>
    <w:rsid w:val="00A332C5"/>
    <w:rsid w:val="00AA7263"/>
    <w:rsid w:val="00B60939"/>
    <w:rsid w:val="00C932A8"/>
    <w:rsid w:val="00D57F9E"/>
    <w:rsid w:val="00E66D1E"/>
    <w:rsid w:val="00F508E8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78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78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78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7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Hooper V.</cp:lastModifiedBy>
  <cp:revision>3</cp:revision>
  <dcterms:created xsi:type="dcterms:W3CDTF">2013-02-04T11:43:00Z</dcterms:created>
  <dcterms:modified xsi:type="dcterms:W3CDTF">2013-02-13T10:00:00Z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-950643996</vt:i4>
  </property>
  <property fmtid="{D5CDD505-2E9C-101B-9397-08002B2CF9AE}" pid="3" name="_NewReviewCycle">
    <vt:lpwstr/>
  </property>
  <property fmtid="{D5CDD505-2E9C-101B-9397-08002B2CF9AE}" pid="4" name="_EmailSubject">
    <vt:lpwstr>Additional Monday concert - 11 Feb</vt:lpwstr>
  </property>
  <property fmtid="{D5CDD505-2E9C-101B-9397-08002B2CF9AE}" pid="5" name="_AuthorEmail">
    <vt:lpwstr>L.L.Johnson@soton.ac.uk</vt:lpwstr>
  </property>
  <property fmtid="{D5CDD505-2E9C-101B-9397-08002B2CF9AE}" pid="6" name="_AuthorEmailDisplayName">
    <vt:lpwstr>Johnson L.L.</vt:lpwstr>
  </property>
  <property fmtid="{D5CDD505-2E9C-101B-9397-08002B2CF9AE}" pid="7" name="_ReviewingToolsShownOnce">
    <vt:lpwstr/>
  </property>
</Properties>
</file>